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90" w:rsidRPr="00130490" w:rsidRDefault="00130490" w:rsidP="00130490">
      <w:pPr>
        <w:jc w:val="center"/>
        <w:rPr>
          <w:b/>
          <w:bCs/>
          <w:color w:val="FF0000"/>
          <w:lang w:val="it-IT"/>
        </w:rPr>
      </w:pPr>
      <w:r w:rsidRPr="00130490">
        <w:rPr>
          <w:b/>
          <w:bCs/>
          <w:color w:val="FF0000"/>
          <w:lang w:val="it-IT"/>
        </w:rPr>
        <w:t>PHIẾU BÀI TẬP VÀ HƯỚNG DẪN TRẢ LỜI MÔN NGỮ VĂN 8</w:t>
      </w:r>
    </w:p>
    <w:p w:rsidR="00130490" w:rsidRDefault="00130490" w:rsidP="00CE4463">
      <w:pPr>
        <w:jc w:val="both"/>
        <w:rPr>
          <w:b/>
          <w:bCs/>
          <w:lang w:val="it-IT"/>
        </w:rPr>
      </w:pPr>
    </w:p>
    <w:p w:rsidR="00CE4463" w:rsidRPr="006B0477" w:rsidRDefault="00130490" w:rsidP="00CE4463">
      <w:pPr>
        <w:jc w:val="both"/>
        <w:rPr>
          <w:b/>
          <w:bCs/>
          <w:lang w:val="it-IT"/>
        </w:rPr>
      </w:pPr>
      <w:r>
        <w:rPr>
          <w:b/>
          <w:bCs/>
          <w:lang w:val="it-IT"/>
        </w:rPr>
        <w:t xml:space="preserve">Phần 1: Trắc nghiệm </w:t>
      </w:r>
    </w:p>
    <w:p w:rsidR="00CE4463" w:rsidRPr="006B0477" w:rsidRDefault="00637B81" w:rsidP="00637B81">
      <w:pPr>
        <w:jc w:val="both"/>
        <w:rPr>
          <w:b/>
          <w:bCs/>
          <w:lang w:val="it-IT"/>
        </w:rPr>
      </w:pPr>
      <w:r>
        <w:rPr>
          <w:b/>
          <w:bCs/>
          <w:lang w:val="it-IT"/>
        </w:rPr>
        <w:t xml:space="preserve">a/ </w:t>
      </w:r>
      <w:r w:rsidR="00CE4463" w:rsidRPr="006B0477">
        <w:rPr>
          <w:b/>
          <w:bCs/>
          <w:lang w:val="it-IT"/>
        </w:rPr>
        <w:t>Khoanh tròn vào chữ cái đứng đầu nhận định đúng nhất trong các câu sau đây.</w:t>
      </w:r>
    </w:p>
    <w:p w:rsidR="00CE4463" w:rsidRPr="00130490" w:rsidRDefault="00CE4463" w:rsidP="00CE4463">
      <w:pPr>
        <w:jc w:val="both"/>
        <w:rPr>
          <w:i/>
          <w:color w:val="FF0000"/>
          <w:lang w:val="it-IT"/>
        </w:rPr>
      </w:pPr>
      <w:r w:rsidRPr="00130490">
        <w:rPr>
          <w:b/>
          <w:bCs/>
          <w:i/>
          <w:color w:val="FF0000"/>
          <w:lang w:val="it-IT"/>
        </w:rPr>
        <w:t xml:space="preserve">Câu 1: </w:t>
      </w:r>
      <w:r w:rsidRPr="00130490">
        <w:rPr>
          <w:i/>
          <w:color w:val="FF0000"/>
          <w:lang w:val="it-IT"/>
        </w:rPr>
        <w:t>Tác phẩm “Những ngày thơ ấu” của Nguyên Hồng được viết bằng thể loại:</w:t>
      </w:r>
    </w:p>
    <w:p w:rsidR="00CE4463" w:rsidRPr="006B0477" w:rsidRDefault="00130490" w:rsidP="00CE4463">
      <w:pPr>
        <w:numPr>
          <w:ilvl w:val="0"/>
          <w:numId w:val="1"/>
        </w:numPr>
        <w:jc w:val="both"/>
        <w:rPr>
          <w:lang w:val="it-IT"/>
        </w:rPr>
      </w:pPr>
      <w:r>
        <w:rPr>
          <w:lang w:val="it-IT"/>
        </w:rPr>
        <w:t>Hồi ký</w:t>
      </w:r>
      <w:r w:rsidR="00CE4463" w:rsidRPr="006B0477">
        <w:rPr>
          <w:lang w:val="it-IT"/>
        </w:rPr>
        <w:t xml:space="preserve"> </w:t>
      </w:r>
      <w:r>
        <w:rPr>
          <w:lang w:val="it-IT"/>
        </w:rPr>
        <w:t xml:space="preserve">          B. Nhật ký</w:t>
      </w:r>
      <w:r w:rsidR="00CE4463" w:rsidRPr="006B0477">
        <w:rPr>
          <w:lang w:val="it-IT"/>
        </w:rPr>
        <w:t xml:space="preserve"> </w:t>
      </w:r>
      <w:r>
        <w:rPr>
          <w:lang w:val="it-IT"/>
        </w:rPr>
        <w:t xml:space="preserve">          C. Bút ký</w:t>
      </w:r>
      <w:r w:rsidR="00CE4463" w:rsidRPr="006B0477">
        <w:rPr>
          <w:lang w:val="it-IT"/>
        </w:rPr>
        <w:t xml:space="preserve"> </w:t>
      </w:r>
      <w:r>
        <w:rPr>
          <w:lang w:val="it-IT"/>
        </w:rPr>
        <w:t xml:space="preserve">           D. Phóng sự</w:t>
      </w:r>
    </w:p>
    <w:p w:rsidR="00CE4463" w:rsidRPr="00130490" w:rsidRDefault="00CE4463" w:rsidP="00CE4463">
      <w:pPr>
        <w:jc w:val="both"/>
        <w:rPr>
          <w:i/>
          <w:color w:val="FF0000"/>
          <w:lang w:val="it-IT"/>
        </w:rPr>
      </w:pPr>
      <w:r w:rsidRPr="00130490">
        <w:rPr>
          <w:b/>
          <w:bCs/>
          <w:i/>
          <w:color w:val="FF0000"/>
          <w:lang w:val="it-IT"/>
        </w:rPr>
        <w:t>Câu 2:</w:t>
      </w:r>
      <w:r w:rsidRPr="00130490">
        <w:rPr>
          <w:i/>
          <w:color w:val="FF0000"/>
          <w:lang w:val="it-IT"/>
        </w:rPr>
        <w:t xml:space="preserve"> Tập hợp từ ngữ được gọi là </w:t>
      </w:r>
      <w:r w:rsidRPr="00130490">
        <w:rPr>
          <w:i/>
          <w:iCs/>
          <w:color w:val="FF0000"/>
          <w:lang w:val="it-IT"/>
        </w:rPr>
        <w:t>Trường từ vựng</w:t>
      </w:r>
      <w:r w:rsidRPr="00130490">
        <w:rPr>
          <w:i/>
          <w:color w:val="FF0000"/>
          <w:lang w:val="it-IT"/>
        </w:rPr>
        <w:t xml:space="preserve"> khi các từ trong tập hợp đó:</w:t>
      </w:r>
    </w:p>
    <w:p w:rsidR="00CE4463" w:rsidRPr="006B0477" w:rsidRDefault="00130490" w:rsidP="00CE4463">
      <w:pPr>
        <w:numPr>
          <w:ilvl w:val="0"/>
          <w:numId w:val="2"/>
        </w:numPr>
        <w:jc w:val="both"/>
        <w:rPr>
          <w:lang w:val="it-IT"/>
        </w:rPr>
      </w:pPr>
      <w:r>
        <w:rPr>
          <w:lang w:val="it-IT"/>
        </w:rPr>
        <w:t xml:space="preserve">Có cùng từ loại                              </w:t>
      </w:r>
      <w:r w:rsidR="00CE4463" w:rsidRPr="006B0477">
        <w:rPr>
          <w:lang w:val="it-IT"/>
        </w:rPr>
        <w:t xml:space="preserve"> B. </w:t>
      </w:r>
      <w:r>
        <w:rPr>
          <w:lang w:val="it-IT"/>
        </w:rPr>
        <w:t>Có cùng chức năng cú pháp chính</w:t>
      </w:r>
    </w:p>
    <w:p w:rsidR="00CE4463" w:rsidRPr="006B0477" w:rsidRDefault="00CE4463" w:rsidP="00CE4463">
      <w:pPr>
        <w:ind w:left="360"/>
        <w:jc w:val="both"/>
        <w:rPr>
          <w:lang w:val="it-IT"/>
        </w:rPr>
      </w:pPr>
      <w:r w:rsidRPr="006B0477">
        <w:rPr>
          <w:lang w:val="it-IT"/>
        </w:rPr>
        <w:t xml:space="preserve">C. Có ít nhất một nét nghĩa chung </w:t>
      </w:r>
      <w:r w:rsidR="00130490">
        <w:rPr>
          <w:lang w:val="it-IT"/>
        </w:rPr>
        <w:t xml:space="preserve">     </w:t>
      </w:r>
      <w:r w:rsidRPr="006B0477">
        <w:rPr>
          <w:lang w:val="it-IT"/>
        </w:rPr>
        <w:t>D.</w:t>
      </w:r>
      <w:r w:rsidR="00130490">
        <w:rPr>
          <w:lang w:val="it-IT"/>
        </w:rPr>
        <w:t xml:space="preserve"> Có hình thức ngữ âm giống nhau</w:t>
      </w:r>
    </w:p>
    <w:p w:rsidR="00CE4463" w:rsidRPr="00130490" w:rsidRDefault="00CE4463" w:rsidP="00CE4463">
      <w:pPr>
        <w:jc w:val="both"/>
        <w:rPr>
          <w:i/>
          <w:color w:val="FF0000"/>
          <w:lang w:val="it-IT"/>
        </w:rPr>
      </w:pPr>
      <w:r w:rsidRPr="00130490">
        <w:rPr>
          <w:b/>
          <w:bCs/>
          <w:i/>
          <w:color w:val="FF0000"/>
          <w:lang w:val="it-IT"/>
        </w:rPr>
        <w:t>Câu</w:t>
      </w:r>
      <w:r w:rsidRPr="00130490">
        <w:rPr>
          <w:i/>
          <w:color w:val="FF0000"/>
          <w:lang w:val="it-IT"/>
        </w:rPr>
        <w:t xml:space="preserve"> </w:t>
      </w:r>
      <w:r w:rsidRPr="00130490">
        <w:rPr>
          <w:b/>
          <w:bCs/>
          <w:i/>
          <w:color w:val="FF0000"/>
          <w:lang w:val="it-IT"/>
        </w:rPr>
        <w:t>3</w:t>
      </w:r>
      <w:r w:rsidRPr="00130490">
        <w:rPr>
          <w:i/>
          <w:color w:val="FF0000"/>
          <w:lang w:val="it-IT"/>
        </w:rPr>
        <w:t>: Một đoạn văn nói chung, đoạn văn Tự sự nói riêng có thể được trình bày nội dung theo cách:</w:t>
      </w:r>
    </w:p>
    <w:p w:rsidR="00CE4463" w:rsidRPr="006B0477" w:rsidRDefault="00130490" w:rsidP="00CE4463">
      <w:pPr>
        <w:numPr>
          <w:ilvl w:val="0"/>
          <w:numId w:val="3"/>
        </w:numPr>
        <w:jc w:val="both"/>
        <w:rPr>
          <w:lang w:val="it-IT"/>
        </w:rPr>
      </w:pPr>
      <w:r>
        <w:rPr>
          <w:lang w:val="it-IT"/>
        </w:rPr>
        <w:t xml:space="preserve">Diễn dịch   B. Quy nạp    C. Song hành </w:t>
      </w:r>
      <w:r w:rsidR="00CE4463" w:rsidRPr="006B0477">
        <w:rPr>
          <w:lang w:val="it-IT"/>
        </w:rPr>
        <w:t xml:space="preserve"> D. Các cách đó và nhiều cách khác.</w:t>
      </w:r>
    </w:p>
    <w:p w:rsidR="00CE4463" w:rsidRPr="00130490" w:rsidRDefault="00CE4463" w:rsidP="00CE4463">
      <w:pPr>
        <w:jc w:val="both"/>
        <w:rPr>
          <w:i/>
          <w:color w:val="FF0000"/>
          <w:lang w:val="it-IT"/>
        </w:rPr>
      </w:pPr>
      <w:r w:rsidRPr="00130490">
        <w:rPr>
          <w:b/>
          <w:bCs/>
          <w:i/>
          <w:color w:val="FF0000"/>
          <w:lang w:val="it-IT"/>
        </w:rPr>
        <w:t>Câu 4</w:t>
      </w:r>
      <w:r w:rsidRPr="00130490">
        <w:rPr>
          <w:b/>
          <w:i/>
          <w:color w:val="FF0000"/>
          <w:lang w:val="it-IT"/>
        </w:rPr>
        <w:t>:</w:t>
      </w:r>
      <w:r w:rsidRPr="00130490">
        <w:rPr>
          <w:i/>
          <w:color w:val="FF0000"/>
          <w:lang w:val="it-IT"/>
        </w:rPr>
        <w:t xml:space="preserve"> Câu thơ:</w:t>
      </w:r>
    </w:p>
    <w:p w:rsidR="00CE4463" w:rsidRPr="006B0477" w:rsidRDefault="00CE4463" w:rsidP="00CE4463">
      <w:pPr>
        <w:jc w:val="center"/>
        <w:rPr>
          <w:lang w:val="it-IT"/>
        </w:rPr>
      </w:pPr>
      <w:r w:rsidRPr="006B0477">
        <w:rPr>
          <w:lang w:val="it-IT"/>
        </w:rPr>
        <w:t>Những kẻ vá trời khi lỡ bước,</w:t>
      </w:r>
    </w:p>
    <w:p w:rsidR="00CE4463" w:rsidRPr="006B0477" w:rsidRDefault="00CE4463" w:rsidP="00CE4463">
      <w:pPr>
        <w:jc w:val="center"/>
        <w:rPr>
          <w:lang w:val="it-IT"/>
        </w:rPr>
      </w:pPr>
      <w:r w:rsidRPr="006B0477">
        <w:rPr>
          <w:lang w:val="it-IT"/>
        </w:rPr>
        <w:t>Gian nan chi kể việc con con.</w:t>
      </w:r>
    </w:p>
    <w:p w:rsidR="00CE4463" w:rsidRPr="00130490" w:rsidRDefault="00CE4463" w:rsidP="00CE4463">
      <w:pPr>
        <w:jc w:val="both"/>
        <w:rPr>
          <w:color w:val="FF0000"/>
          <w:lang w:val="it-IT"/>
        </w:rPr>
      </w:pPr>
      <w:r w:rsidRPr="00130490">
        <w:rPr>
          <w:color w:val="FF0000"/>
          <w:lang w:val="it-IT"/>
        </w:rPr>
        <w:t xml:space="preserve">trong bài thơ “Đập đá ở Côn Lôn” của Phan Châu Trinh dùng </w:t>
      </w:r>
      <w:r w:rsidR="00130490" w:rsidRPr="00130490">
        <w:rPr>
          <w:color w:val="FF0000"/>
          <w:lang w:val="it-IT"/>
        </w:rPr>
        <w:t>biện pháp nhệ thuật gì là chính và d</w:t>
      </w:r>
      <w:r w:rsidRPr="00130490">
        <w:rPr>
          <w:color w:val="FF0000"/>
          <w:lang w:val="it-IT"/>
        </w:rPr>
        <w:t>iễn tả nội dung gì ?</w:t>
      </w:r>
    </w:p>
    <w:p w:rsidR="00CE4463" w:rsidRPr="00130490" w:rsidRDefault="00023A63" w:rsidP="00023A63">
      <w:pPr>
        <w:jc w:val="both"/>
        <w:rPr>
          <w:lang w:val="it-IT"/>
        </w:rPr>
      </w:pPr>
      <w:r>
        <w:rPr>
          <w:lang w:val="it-IT"/>
        </w:rPr>
        <w:t xml:space="preserve">A. </w:t>
      </w:r>
      <w:r w:rsidR="00CE4463" w:rsidRPr="00130490">
        <w:rPr>
          <w:lang w:val="it-IT"/>
        </w:rPr>
        <w:t>Dùng nhân hoá để thể hiện lòng căm thù giặc ngoại xâm của người tù.</w:t>
      </w:r>
    </w:p>
    <w:p w:rsidR="00CE4463" w:rsidRPr="00023A63" w:rsidRDefault="00023A63" w:rsidP="00023A63">
      <w:pPr>
        <w:jc w:val="both"/>
        <w:rPr>
          <w:lang w:val="it-IT"/>
        </w:rPr>
      </w:pPr>
      <w:r>
        <w:rPr>
          <w:lang w:val="it-IT"/>
        </w:rPr>
        <w:t xml:space="preserve">B. </w:t>
      </w:r>
      <w:r w:rsidR="00CE4463" w:rsidRPr="00023A63">
        <w:rPr>
          <w:lang w:val="it-IT"/>
        </w:rPr>
        <w:t>Dùng khoa trương để khẳng định khí phách anh hùng và nghị lực của người tù.</w:t>
      </w:r>
    </w:p>
    <w:p w:rsidR="00CE4463" w:rsidRPr="00023A63" w:rsidRDefault="00023A63" w:rsidP="00023A63">
      <w:pPr>
        <w:jc w:val="both"/>
        <w:rPr>
          <w:lang w:val="it-IT"/>
        </w:rPr>
      </w:pPr>
      <w:r w:rsidRPr="00023A63">
        <w:rPr>
          <w:lang w:val="it-IT"/>
        </w:rPr>
        <w:t xml:space="preserve">C. </w:t>
      </w:r>
      <w:r w:rsidR="00CE4463" w:rsidRPr="00023A63">
        <w:rPr>
          <w:lang w:val="it-IT"/>
        </w:rPr>
        <w:t>Dùng điệp ngữ để nhấn mạnh khao khát tự do của người tù.</w:t>
      </w:r>
    </w:p>
    <w:p w:rsidR="00CE4463" w:rsidRPr="00023A63" w:rsidRDefault="00023A63" w:rsidP="00023A63">
      <w:pPr>
        <w:jc w:val="both"/>
        <w:rPr>
          <w:lang w:val="it-IT"/>
        </w:rPr>
      </w:pPr>
      <w:r w:rsidRPr="00023A63">
        <w:rPr>
          <w:lang w:val="it-IT"/>
        </w:rPr>
        <w:t xml:space="preserve">D. </w:t>
      </w:r>
      <w:r w:rsidR="00CE4463" w:rsidRPr="00023A63">
        <w:rPr>
          <w:lang w:val="it-IT"/>
        </w:rPr>
        <w:t>Dùng điệp ngữ để nhấn mạnh ước mong thay đổi vận nước của người có trí lớn.</w:t>
      </w:r>
    </w:p>
    <w:p w:rsidR="00CE4463" w:rsidRPr="00023A63" w:rsidRDefault="00CE4463" w:rsidP="00CE4463">
      <w:pPr>
        <w:jc w:val="both"/>
        <w:rPr>
          <w:i/>
          <w:color w:val="FF0000"/>
        </w:rPr>
      </w:pPr>
      <w:r w:rsidRPr="00023A63">
        <w:rPr>
          <w:b/>
          <w:bCs/>
          <w:i/>
          <w:color w:val="FF0000"/>
        </w:rPr>
        <w:t>Câu 5</w:t>
      </w:r>
      <w:r w:rsidRPr="00023A63">
        <w:rPr>
          <w:i/>
          <w:color w:val="FF0000"/>
        </w:rPr>
        <w:t>: Cốt truyện của truyện ngắn “Lão Hạc” của Nam Cao có đặc điểm độc đáo:</w:t>
      </w:r>
    </w:p>
    <w:p w:rsidR="00CE4463" w:rsidRDefault="00CE4463" w:rsidP="00CE4463">
      <w:pPr>
        <w:numPr>
          <w:ilvl w:val="0"/>
          <w:numId w:val="5"/>
        </w:numPr>
        <w:jc w:val="both"/>
      </w:pPr>
      <w:r>
        <w:t>Là cốt truyện nhẹ nhàng, đơn giản.</w:t>
      </w:r>
    </w:p>
    <w:p w:rsidR="00CE4463" w:rsidRDefault="00CE4463" w:rsidP="00CE4463">
      <w:pPr>
        <w:numPr>
          <w:ilvl w:val="0"/>
          <w:numId w:val="5"/>
        </w:numPr>
        <w:jc w:val="both"/>
      </w:pPr>
      <w:r>
        <w:t>Cốt truyện có rất nhiều sự kiện.</w:t>
      </w:r>
    </w:p>
    <w:p w:rsidR="00CE4463" w:rsidRDefault="00CE4463" w:rsidP="00CE4463">
      <w:pPr>
        <w:numPr>
          <w:ilvl w:val="0"/>
          <w:numId w:val="5"/>
        </w:numPr>
        <w:jc w:val="both"/>
      </w:pPr>
      <w:r>
        <w:t>Cốt truyện kép – có hai cốt truyện nhỏ lồng vào nhau: sâu sắc, giàu ý nghĩa.</w:t>
      </w:r>
    </w:p>
    <w:p w:rsidR="00CE4463" w:rsidRDefault="00CE4463" w:rsidP="00CE4463">
      <w:pPr>
        <w:numPr>
          <w:ilvl w:val="0"/>
          <w:numId w:val="5"/>
        </w:numPr>
        <w:jc w:val="both"/>
      </w:pPr>
      <w:r>
        <w:t>Cốt truyện không có chuyện, giàu chất trữ tình.</w:t>
      </w:r>
    </w:p>
    <w:p w:rsidR="00CE4463" w:rsidRPr="00023A63" w:rsidRDefault="00CE4463" w:rsidP="00CE4463">
      <w:pPr>
        <w:jc w:val="both"/>
        <w:rPr>
          <w:i/>
          <w:color w:val="FF0000"/>
        </w:rPr>
      </w:pPr>
      <w:r w:rsidRPr="00023A63">
        <w:rPr>
          <w:b/>
          <w:bCs/>
          <w:i/>
          <w:color w:val="FF0000"/>
        </w:rPr>
        <w:t>Câu 6</w:t>
      </w:r>
      <w:r w:rsidRPr="00023A63">
        <w:rPr>
          <w:i/>
          <w:color w:val="FF0000"/>
        </w:rPr>
        <w:t>: Có thể đưa yếu tố miêu tả vào trong văn bản tự sự dưới hình thức:</w:t>
      </w:r>
    </w:p>
    <w:p w:rsidR="00CE4463" w:rsidRDefault="00CE4463" w:rsidP="00CE4463">
      <w:pPr>
        <w:numPr>
          <w:ilvl w:val="0"/>
          <w:numId w:val="6"/>
        </w:numPr>
        <w:jc w:val="both"/>
      </w:pPr>
      <w:r>
        <w:t>Miêu tả càng nhiều chi tiết càng tốt.</w:t>
      </w:r>
    </w:p>
    <w:p w:rsidR="00CE4463" w:rsidRDefault="00CE4463" w:rsidP="00CE4463">
      <w:pPr>
        <w:numPr>
          <w:ilvl w:val="0"/>
          <w:numId w:val="6"/>
        </w:numPr>
        <w:jc w:val="both"/>
      </w:pPr>
      <w:r>
        <w:t>Miêu tả ở mọi sự việc.</w:t>
      </w:r>
    </w:p>
    <w:p w:rsidR="00CE4463" w:rsidRDefault="00CE4463" w:rsidP="00CE4463">
      <w:pPr>
        <w:numPr>
          <w:ilvl w:val="0"/>
          <w:numId w:val="6"/>
        </w:numPr>
        <w:jc w:val="both"/>
      </w:pPr>
      <w:r>
        <w:t>Miêu tả bằng một vài từ ngữ thật đắt.</w:t>
      </w:r>
    </w:p>
    <w:p w:rsidR="00CE4463" w:rsidRDefault="00CE4463" w:rsidP="00CE4463">
      <w:pPr>
        <w:numPr>
          <w:ilvl w:val="0"/>
          <w:numId w:val="6"/>
        </w:numPr>
        <w:jc w:val="both"/>
      </w:pPr>
      <w:r>
        <w:t>Miêu tả hợp lý, như: ngoại hình, tính cách nhân vật; khung cảnh; hành động  của nhân vật...</w:t>
      </w:r>
    </w:p>
    <w:p w:rsidR="00CE4463" w:rsidRPr="00023A63" w:rsidRDefault="00CE4463" w:rsidP="00CE4463">
      <w:pPr>
        <w:jc w:val="both"/>
        <w:rPr>
          <w:i/>
          <w:color w:val="FF0000"/>
        </w:rPr>
      </w:pPr>
      <w:r w:rsidRPr="00023A63">
        <w:rPr>
          <w:b/>
          <w:bCs/>
          <w:i/>
          <w:color w:val="FF0000"/>
        </w:rPr>
        <w:t xml:space="preserve">Câu 7: </w:t>
      </w:r>
      <w:r w:rsidRPr="00023A63">
        <w:rPr>
          <w:i/>
          <w:color w:val="FF0000"/>
        </w:rPr>
        <w:t>Khi thuyết minh về số lượng và chủng loại của một loại vật dụng thì thường hay sử dụng phương pháp:</w:t>
      </w:r>
    </w:p>
    <w:p w:rsidR="00CE4463" w:rsidRDefault="00023A63" w:rsidP="00CE4463">
      <w:pPr>
        <w:ind w:left="360"/>
        <w:jc w:val="both"/>
      </w:pPr>
      <w:r>
        <w:t xml:space="preserve">A. Phân tích   B. Giải thích   C. Liệt kê và dùng số liệu   </w:t>
      </w:r>
      <w:r w:rsidR="00CE4463">
        <w:t xml:space="preserve"> D. Nêu định nghĩa.</w:t>
      </w:r>
    </w:p>
    <w:p w:rsidR="00CE4463" w:rsidRPr="00023A63" w:rsidRDefault="00CE4463" w:rsidP="00CE4463">
      <w:pPr>
        <w:jc w:val="both"/>
        <w:rPr>
          <w:i/>
          <w:color w:val="FF0000"/>
        </w:rPr>
      </w:pPr>
      <w:r w:rsidRPr="00023A63">
        <w:rPr>
          <w:b/>
          <w:bCs/>
          <w:i/>
          <w:color w:val="FF0000"/>
        </w:rPr>
        <w:t>Câu 8</w:t>
      </w:r>
      <w:r w:rsidRPr="00023A63">
        <w:rPr>
          <w:i/>
          <w:color w:val="FF0000"/>
        </w:rPr>
        <w:t>: Theo</w:t>
      </w:r>
      <w:r w:rsidR="00023A63">
        <w:rPr>
          <w:i/>
          <w:color w:val="FF0000"/>
        </w:rPr>
        <w:t xml:space="preserve"> những gì ta biết qua bài văn “Ô</w:t>
      </w:r>
      <w:r w:rsidRPr="00023A63">
        <w:rPr>
          <w:i/>
          <w:color w:val="FF0000"/>
        </w:rPr>
        <w:t>n dịch thuốc lá” thì hút thuốc lá có thể ảnh hưởng tới:</w:t>
      </w:r>
    </w:p>
    <w:p w:rsidR="00CE4463" w:rsidRDefault="00CE4463" w:rsidP="00CE4463">
      <w:pPr>
        <w:ind w:left="360"/>
        <w:jc w:val="both"/>
      </w:pPr>
      <w:r>
        <w:t>A. Người hút và những người xung quanh.</w:t>
      </w:r>
    </w:p>
    <w:p w:rsidR="00CE4463" w:rsidRDefault="00CE4463" w:rsidP="00CE4463">
      <w:pPr>
        <w:ind w:left="360"/>
        <w:jc w:val="both"/>
      </w:pPr>
      <w:r>
        <w:t>B. Riêng người hút.</w:t>
      </w:r>
    </w:p>
    <w:p w:rsidR="00CE4463" w:rsidRDefault="00CE4463" w:rsidP="00CE4463">
      <w:pPr>
        <w:ind w:left="360"/>
        <w:jc w:val="both"/>
      </w:pPr>
      <w:r>
        <w:t>C. Những ai nhìn thấy thuốc lá.</w:t>
      </w:r>
    </w:p>
    <w:p w:rsidR="00CE4463" w:rsidRDefault="00CE4463" w:rsidP="00CE4463">
      <w:pPr>
        <w:ind w:left="360"/>
        <w:jc w:val="both"/>
      </w:pPr>
      <w:r>
        <w:lastRenderedPageBreak/>
        <w:t>D. Nhiều thế hệ sau liên qua đến người hút.</w:t>
      </w:r>
    </w:p>
    <w:p w:rsidR="00CE4463" w:rsidRPr="00023A63" w:rsidRDefault="00CE4463" w:rsidP="00CE4463">
      <w:pPr>
        <w:jc w:val="both"/>
        <w:rPr>
          <w:i/>
          <w:color w:val="FF0000"/>
        </w:rPr>
      </w:pPr>
      <w:r w:rsidRPr="00023A63">
        <w:rPr>
          <w:b/>
          <w:bCs/>
          <w:i/>
          <w:color w:val="FF0000"/>
        </w:rPr>
        <w:t>Câu 9:</w:t>
      </w:r>
      <w:r w:rsidRPr="00023A63">
        <w:rPr>
          <w:b/>
          <w:i/>
          <w:color w:val="FF0000"/>
        </w:rPr>
        <w:t xml:space="preserve"> </w:t>
      </w:r>
      <w:r w:rsidRPr="00023A63">
        <w:rPr>
          <w:i/>
          <w:color w:val="FF0000"/>
        </w:rPr>
        <w:t>Tâm sự được Tản Đà gửi gắm trong hai câu thơ:</w:t>
      </w:r>
    </w:p>
    <w:p w:rsidR="00CE4463" w:rsidRDefault="00CE4463" w:rsidP="00023A63">
      <w:pPr>
        <w:ind w:left="1800" w:firstLine="360"/>
        <w:jc w:val="both"/>
      </w:pPr>
      <w:r>
        <w:t xml:space="preserve">  Đêm thu buồn lắm chị Hằng ơi,</w:t>
      </w:r>
    </w:p>
    <w:p w:rsidR="00CE4463" w:rsidRDefault="00023A63" w:rsidP="00023A63">
      <w:pPr>
        <w:ind w:left="2160"/>
        <w:jc w:val="both"/>
      </w:pPr>
      <w:r>
        <w:t xml:space="preserve">  </w:t>
      </w:r>
      <w:r w:rsidR="00CE4463">
        <w:t xml:space="preserve">Trần thế </w:t>
      </w:r>
      <w:r>
        <w:t>em nay chán nửa rồi</w:t>
      </w:r>
      <w:r w:rsidR="00CE4463">
        <w:t>!</w:t>
      </w:r>
    </w:p>
    <w:p w:rsidR="00CE4463" w:rsidRDefault="00CE4463" w:rsidP="00CE4463">
      <w:pPr>
        <w:ind w:left="360"/>
        <w:jc w:val="both"/>
      </w:pPr>
      <w:r>
        <w:t>là:</w:t>
      </w:r>
    </w:p>
    <w:p w:rsidR="00CE4463" w:rsidRDefault="00CE4463" w:rsidP="00CE4463">
      <w:pPr>
        <w:jc w:val="both"/>
      </w:pPr>
      <w:r>
        <w:t>A</w:t>
      </w:r>
      <w:r w:rsidR="00023A63">
        <w:t>. Buồn chán, bất hoà với cuộc sấ</w:t>
      </w:r>
      <w:r>
        <w:t>ng thực tại xấu xa, tầm thường.</w:t>
      </w:r>
    </w:p>
    <w:p w:rsidR="00CE4463" w:rsidRDefault="00CE4463" w:rsidP="00CE4463">
      <w:pPr>
        <w:jc w:val="both"/>
      </w:pPr>
      <w:r>
        <w:t>B. Đau buồn cho số kiếp khổ đau của con người.</w:t>
      </w:r>
    </w:p>
    <w:p w:rsidR="00CE4463" w:rsidRDefault="00CE4463" w:rsidP="00CE4463">
      <w:pPr>
        <w:jc w:val="both"/>
      </w:pPr>
      <w:r>
        <w:t>C. Thương cho cảnh nước mất, nhà tan.</w:t>
      </w:r>
    </w:p>
    <w:p w:rsidR="00CE4463" w:rsidRDefault="00CE4463" w:rsidP="00CE4463">
      <w:pPr>
        <w:jc w:val="both"/>
      </w:pPr>
      <w:r>
        <w:t>D. Buồn cho một nền văn hoá đã mai một.</w:t>
      </w:r>
    </w:p>
    <w:p w:rsidR="00637B81" w:rsidRPr="00637B81" w:rsidRDefault="00637B81" w:rsidP="00CE4463">
      <w:pPr>
        <w:jc w:val="both"/>
        <w:rPr>
          <w:b/>
          <w:color w:val="FF0000"/>
          <w:u w:val="single"/>
        </w:rPr>
      </w:pPr>
      <w:r w:rsidRPr="00637B81">
        <w:rPr>
          <w:b/>
          <w:color w:val="FF0000"/>
          <w:u w:val="single"/>
        </w:rPr>
        <w:t>b/</w:t>
      </w:r>
      <w:r>
        <w:rPr>
          <w:b/>
          <w:color w:val="FF0000"/>
          <w:u w:val="single"/>
        </w:rPr>
        <w:t xml:space="preserve"> Điền chữ (từ)</w:t>
      </w:r>
    </w:p>
    <w:p w:rsidR="00CE4463" w:rsidRPr="00637B81" w:rsidRDefault="00637B81" w:rsidP="00CE4463">
      <w:pPr>
        <w:jc w:val="both"/>
        <w:rPr>
          <w:i/>
        </w:rPr>
      </w:pPr>
      <w:r w:rsidRPr="00637B81">
        <w:rPr>
          <w:b/>
          <w:i/>
          <w:color w:val="FF0000"/>
        </w:rPr>
        <w:t>Câu 1</w:t>
      </w:r>
      <w:r w:rsidR="00CE4463" w:rsidRPr="00637B81">
        <w:rPr>
          <w:b/>
          <w:i/>
          <w:color w:val="FF0000"/>
        </w:rPr>
        <w:t>.</w:t>
      </w:r>
      <w:r w:rsidR="00CE4463" w:rsidRPr="00637B81">
        <w:rPr>
          <w:i/>
          <w:color w:val="FF0000"/>
        </w:rPr>
        <w:t xml:space="preserve"> </w:t>
      </w:r>
      <w:r w:rsidR="00CE4463" w:rsidRPr="00637B81">
        <w:rPr>
          <w:i/>
        </w:rPr>
        <w:t xml:space="preserve">Điền chữ </w:t>
      </w:r>
      <w:r w:rsidR="00CE4463" w:rsidRPr="00637B81">
        <w:rPr>
          <w:i/>
          <w:color w:val="FF0000"/>
        </w:rPr>
        <w:t xml:space="preserve">“đúng” (Đ) </w:t>
      </w:r>
      <w:r w:rsidR="00CE4463" w:rsidRPr="00637B81">
        <w:rPr>
          <w:i/>
        </w:rPr>
        <w:t xml:space="preserve">hoặc </w:t>
      </w:r>
      <w:r w:rsidR="00CE4463" w:rsidRPr="00637B81">
        <w:rPr>
          <w:i/>
          <w:color w:val="FF0000"/>
        </w:rPr>
        <w:t xml:space="preserve">“sai’ (S) </w:t>
      </w:r>
      <w:r w:rsidR="00CE4463" w:rsidRPr="00637B81">
        <w:rPr>
          <w:i/>
        </w:rPr>
        <w:t>vào trước các nhận định dưới đây cho phù hợp với kiến thức của vấn đề có liên quan.</w:t>
      </w:r>
    </w:p>
    <w:p w:rsidR="00CE4463" w:rsidRDefault="00CE4463" w:rsidP="00637B81">
      <w:pPr>
        <w:jc w:val="both"/>
      </w:pPr>
      <w:r>
        <w:t>A. Câu “ Tôi đi học” là câu ghép.</w:t>
      </w:r>
    </w:p>
    <w:p w:rsidR="00CE4463" w:rsidRDefault="00637B81" w:rsidP="00637B81">
      <w:pPr>
        <w:jc w:val="both"/>
      </w:pPr>
      <w:r>
        <w:t xml:space="preserve">B. Quan hệ từ “còn” nối hai vế </w:t>
      </w:r>
      <w:r w:rsidR="00CE4463">
        <w:t>và tạo nên quan hệ đối chiếu, tương phản về ý nghĩa giữa hai vế của câu ghép “ Tôi đi học còn nó đi chơi”.</w:t>
      </w:r>
    </w:p>
    <w:p w:rsidR="00CE4463" w:rsidRPr="00637B81" w:rsidRDefault="00637B81" w:rsidP="00CE4463">
      <w:pPr>
        <w:jc w:val="both"/>
        <w:rPr>
          <w:i/>
        </w:rPr>
      </w:pPr>
      <w:r w:rsidRPr="00637B81">
        <w:rPr>
          <w:b/>
          <w:i/>
          <w:color w:val="FF0000"/>
        </w:rPr>
        <w:t>Câu 2</w:t>
      </w:r>
      <w:r w:rsidR="00CE4463" w:rsidRPr="00637B81">
        <w:rPr>
          <w:b/>
          <w:i/>
          <w:color w:val="FF0000"/>
        </w:rPr>
        <w:t>.</w:t>
      </w:r>
      <w:r w:rsidR="00CE4463" w:rsidRPr="00637B81">
        <w:rPr>
          <w:i/>
          <w:color w:val="FF0000"/>
        </w:rPr>
        <w:t xml:space="preserve"> </w:t>
      </w:r>
      <w:r w:rsidR="00CE4463" w:rsidRPr="00637B81">
        <w:rPr>
          <w:i/>
        </w:rPr>
        <w:t xml:space="preserve">Điền từ thích hợp vào chỗ </w:t>
      </w:r>
      <w:r w:rsidR="00CE4463" w:rsidRPr="00637B81">
        <w:rPr>
          <w:b/>
          <w:i/>
          <w:color w:val="FF0000"/>
        </w:rPr>
        <w:t>trống</w:t>
      </w:r>
      <w:r w:rsidR="00CE4463" w:rsidRPr="00637B81">
        <w:rPr>
          <w:i/>
        </w:rPr>
        <w:t xml:space="preserve"> trong các câu dưới đây để tạo nên </w:t>
      </w:r>
      <w:r>
        <w:rPr>
          <w:i/>
        </w:rPr>
        <w:t>nhận định đúng trong</w:t>
      </w:r>
      <w:r w:rsidR="00CE4463" w:rsidRPr="00637B81">
        <w:rPr>
          <w:i/>
        </w:rPr>
        <w:t xml:space="preserve"> câu.</w:t>
      </w:r>
    </w:p>
    <w:p w:rsidR="00CE4463" w:rsidRDefault="00CE4463" w:rsidP="00637B81">
      <w:pPr>
        <w:ind w:firstLine="720"/>
        <w:jc w:val="both"/>
      </w:pPr>
      <w:r>
        <w:t>Để tránh nói đến nỗi đau lớn của dân tộc khi Bác Hồ qua đời, Tố Hữu đã dùng biện pháp ............................................trong hai câu thơ:</w:t>
      </w:r>
    </w:p>
    <w:p w:rsidR="00CE4463" w:rsidRDefault="00CE4463" w:rsidP="00CE4463">
      <w:pPr>
        <w:ind w:left="360"/>
        <w:jc w:val="both"/>
      </w:pPr>
      <w:r>
        <w:t>Thôi đập rồi chăng một trái tim</w:t>
      </w:r>
    </w:p>
    <w:p w:rsidR="00CE4463" w:rsidRDefault="00CE4463" w:rsidP="00CE4463">
      <w:pPr>
        <w:ind w:left="360"/>
        <w:jc w:val="both"/>
      </w:pPr>
      <w:r>
        <w:t xml:space="preserve"> Đỏ như sao Hoả, sáng sao Kim ?</w:t>
      </w:r>
    </w:p>
    <w:p w:rsidR="00637B81" w:rsidRPr="00637B81" w:rsidRDefault="00637B81" w:rsidP="00CE4463">
      <w:pPr>
        <w:jc w:val="both"/>
        <w:rPr>
          <w:b/>
          <w:color w:val="FF0000"/>
          <w:u w:val="single"/>
        </w:rPr>
      </w:pPr>
      <w:r w:rsidRPr="00637B81">
        <w:rPr>
          <w:b/>
          <w:color w:val="FF0000"/>
          <w:u w:val="single"/>
        </w:rPr>
        <w:t>c/ Nối ý</w:t>
      </w:r>
    </w:p>
    <w:p w:rsidR="00CE4463" w:rsidRDefault="00CE4463" w:rsidP="00637B81">
      <w:pPr>
        <w:ind w:firstLine="720"/>
        <w:jc w:val="both"/>
      </w:pPr>
      <w:r>
        <w:t xml:space="preserve">Nối </w:t>
      </w:r>
      <w:r>
        <w:rPr>
          <w:b/>
          <w:bCs/>
          <w:u w:val="single"/>
        </w:rPr>
        <w:t>một ý</w:t>
      </w:r>
      <w:r>
        <w:t xml:space="preserve"> cột A với </w:t>
      </w:r>
      <w:r>
        <w:rPr>
          <w:b/>
          <w:bCs/>
          <w:u w:val="single"/>
        </w:rPr>
        <w:t>các ý</w:t>
      </w:r>
      <w:r>
        <w:t xml:space="preserve"> cột B để có nhận định đúng về bản chất các nhân vật trong đoạn trích “ Đánh nhau với cối xay gió” – t</w:t>
      </w:r>
      <w:r w:rsidR="00637B81">
        <w:t>r</w:t>
      </w:r>
      <w:r>
        <w:t xml:space="preserve">ích tiểu thuyết </w:t>
      </w:r>
      <w:r>
        <w:rPr>
          <w:i/>
          <w:iCs/>
        </w:rPr>
        <w:t>Đôn Ky-hô-tê</w:t>
      </w:r>
      <w:r>
        <w:t xml:space="preserve"> của Xéc-văng- tét.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20"/>
        <w:gridCol w:w="4500"/>
      </w:tblGrid>
      <w:tr w:rsidR="00CE4463" w:rsidTr="00E23404">
        <w:tc>
          <w:tcPr>
            <w:tcW w:w="4428"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rPr>
                <w:b/>
                <w:bCs/>
              </w:rPr>
            </w:pPr>
            <w:r>
              <w:rPr>
                <w:b/>
                <w:bCs/>
              </w:rPr>
              <w:t>A</w:t>
            </w:r>
          </w:p>
        </w:tc>
        <w:tc>
          <w:tcPr>
            <w:tcW w:w="720"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rPr>
                <w:b/>
                <w:bCs/>
              </w:rPr>
            </w:pPr>
          </w:p>
        </w:tc>
        <w:tc>
          <w:tcPr>
            <w:tcW w:w="4500"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rPr>
                <w:b/>
                <w:bCs/>
              </w:rPr>
            </w:pPr>
            <w:r>
              <w:rPr>
                <w:b/>
                <w:bCs/>
              </w:rPr>
              <w:t>B</w:t>
            </w:r>
          </w:p>
        </w:tc>
      </w:tr>
      <w:tr w:rsidR="00CE4463" w:rsidTr="00E23404">
        <w:tc>
          <w:tcPr>
            <w:tcW w:w="4428" w:type="dxa"/>
            <w:tcBorders>
              <w:top w:val="single" w:sz="4" w:space="0" w:color="auto"/>
              <w:left w:val="single" w:sz="4" w:space="0" w:color="auto"/>
              <w:bottom w:val="single" w:sz="4" w:space="0" w:color="auto"/>
              <w:right w:val="single" w:sz="4" w:space="0" w:color="auto"/>
            </w:tcBorders>
            <w:vAlign w:val="center"/>
          </w:tcPr>
          <w:p w:rsidR="00CE4463" w:rsidRDefault="00CE4463" w:rsidP="00E23404">
            <w:pPr>
              <w:jc w:val="both"/>
            </w:pPr>
            <w:r>
              <w:t>1.</w:t>
            </w:r>
            <w:r w:rsidR="00637B81">
              <w:t xml:space="preserve"> </w:t>
            </w:r>
            <w:r>
              <w:t>Đôn Ky-hô-tê</w:t>
            </w:r>
          </w:p>
          <w:p w:rsidR="00CE4463" w:rsidRDefault="00CE4463" w:rsidP="00E23404">
            <w:pPr>
              <w:jc w:val="both"/>
            </w:pPr>
            <w:r>
              <w:t>2.</w:t>
            </w:r>
            <w:r w:rsidR="00637B81">
              <w:t xml:space="preserve"> </w:t>
            </w:r>
            <w:r>
              <w:t>Xan-chô Pan-xa</w:t>
            </w:r>
          </w:p>
        </w:tc>
        <w:tc>
          <w:tcPr>
            <w:tcW w:w="720" w:type="dxa"/>
            <w:tcBorders>
              <w:top w:val="single" w:sz="4" w:space="0" w:color="auto"/>
              <w:left w:val="single" w:sz="4" w:space="0" w:color="auto"/>
              <w:bottom w:val="single" w:sz="4" w:space="0" w:color="auto"/>
              <w:right w:val="single" w:sz="4" w:space="0" w:color="auto"/>
            </w:tcBorders>
          </w:tcPr>
          <w:p w:rsidR="00CE4463" w:rsidRDefault="00CE4463" w:rsidP="00E23404">
            <w:pPr>
              <w:jc w:val="both"/>
            </w:pPr>
          </w:p>
        </w:tc>
        <w:tc>
          <w:tcPr>
            <w:tcW w:w="4500" w:type="dxa"/>
            <w:tcBorders>
              <w:top w:val="single" w:sz="4" w:space="0" w:color="auto"/>
              <w:left w:val="single" w:sz="4" w:space="0" w:color="auto"/>
              <w:bottom w:val="single" w:sz="4" w:space="0" w:color="auto"/>
              <w:right w:val="single" w:sz="4" w:space="0" w:color="auto"/>
            </w:tcBorders>
          </w:tcPr>
          <w:p w:rsidR="00CE4463" w:rsidRDefault="00CE4463" w:rsidP="00E23404">
            <w:pPr>
              <w:jc w:val="both"/>
            </w:pPr>
            <w:r>
              <w:t>a.Tỉnh táo, sáng suốt.</w:t>
            </w:r>
          </w:p>
          <w:p w:rsidR="00CE4463" w:rsidRDefault="00CE4463" w:rsidP="00E23404">
            <w:pPr>
              <w:jc w:val="both"/>
            </w:pPr>
            <w:r>
              <w:t>b. Ảo tưởng, mê muội, mù quáng.</w:t>
            </w:r>
          </w:p>
          <w:p w:rsidR="00CE4463" w:rsidRDefault="00CE4463" w:rsidP="00E23404">
            <w:pPr>
              <w:jc w:val="both"/>
            </w:pPr>
            <w:r>
              <w:t>c. Khôn ngoan, thực dụng.</w:t>
            </w:r>
          </w:p>
          <w:p w:rsidR="00CE4463" w:rsidRDefault="00CE4463" w:rsidP="00E23404">
            <w:pPr>
              <w:jc w:val="both"/>
            </w:pPr>
            <w:r>
              <w:t>d. Viển vông, phi thực tế.</w:t>
            </w:r>
          </w:p>
        </w:tc>
      </w:tr>
    </w:tbl>
    <w:p w:rsidR="00CE4463" w:rsidRDefault="00637B81" w:rsidP="00CE4463">
      <w:pPr>
        <w:jc w:val="both"/>
      </w:pPr>
      <w:r>
        <w:rPr>
          <w:b/>
          <w:bCs/>
        </w:rPr>
        <w:t>Phần 2</w:t>
      </w:r>
      <w:r w:rsidR="00CE4463">
        <w:rPr>
          <w:b/>
          <w:bCs/>
        </w:rPr>
        <w:t>. Tự luận</w:t>
      </w:r>
    </w:p>
    <w:p w:rsidR="00CE4463" w:rsidRPr="00637B81" w:rsidRDefault="00CE4463" w:rsidP="00CE4463">
      <w:pPr>
        <w:jc w:val="both"/>
        <w:rPr>
          <w:i/>
          <w:color w:val="FF0000"/>
        </w:rPr>
      </w:pPr>
      <w:r w:rsidRPr="00637B81">
        <w:rPr>
          <w:b/>
          <w:bCs/>
          <w:i/>
          <w:color w:val="FF0000"/>
        </w:rPr>
        <w:t>Câu 1</w:t>
      </w:r>
      <w:r w:rsidR="00637B81" w:rsidRPr="00637B81">
        <w:rPr>
          <w:i/>
          <w:color w:val="FF0000"/>
        </w:rPr>
        <w:t xml:space="preserve">: </w:t>
      </w:r>
      <w:r w:rsidRPr="00637B81">
        <w:rPr>
          <w:i/>
          <w:color w:val="FF0000"/>
        </w:rPr>
        <w:t>Phân tích cấu trúc cú pháp của các câu  sau:</w:t>
      </w:r>
    </w:p>
    <w:p w:rsidR="00CE4463" w:rsidRDefault="00CE4463" w:rsidP="00CE4463">
      <w:pPr>
        <w:jc w:val="both"/>
      </w:pPr>
      <w:r>
        <w:t>a. Lòng tôi càng thắt lại, khoé mắt tôi đã cay cay.</w:t>
      </w:r>
    </w:p>
    <w:p w:rsidR="00CE4463" w:rsidRDefault="00CE4463" w:rsidP="00CE4463">
      <w:pPr>
        <w:jc w:val="both"/>
      </w:pPr>
      <w:r>
        <w:t>b. Lão chửi yêu nó và lão nói với nó như nói với một đứa cháu.</w:t>
      </w:r>
    </w:p>
    <w:p w:rsidR="00CE4463" w:rsidRDefault="00CE4463" w:rsidP="00CE4463">
      <w:pPr>
        <w:jc w:val="both"/>
      </w:pPr>
      <w:r w:rsidRPr="00AA6AA8">
        <w:rPr>
          <w:b/>
          <w:bCs/>
          <w:i/>
          <w:color w:val="FF0000"/>
        </w:rPr>
        <w:t>Câu 2</w:t>
      </w:r>
      <w:r w:rsidR="00637B81" w:rsidRPr="00AA6AA8">
        <w:rPr>
          <w:i/>
          <w:color w:val="FF0000"/>
        </w:rPr>
        <w:t>:</w:t>
      </w:r>
      <w:r w:rsidRPr="00AA6AA8">
        <w:rPr>
          <w:color w:val="FF0000"/>
        </w:rPr>
        <w:t xml:space="preserve"> </w:t>
      </w:r>
      <w:r>
        <w:t xml:space="preserve">Viết một đoạn văn thuyết minh </w:t>
      </w:r>
      <w:r w:rsidR="00AA6AA8">
        <w:t xml:space="preserve">(khoảng 7 -&gt;10 câu) </w:t>
      </w:r>
      <w:r>
        <w:t xml:space="preserve">giới thiệu công dụng của </w:t>
      </w:r>
      <w:r w:rsidR="00AA6AA8">
        <w:t xml:space="preserve">chiếc </w:t>
      </w:r>
      <w:r>
        <w:t>quạt điện.</w:t>
      </w:r>
    </w:p>
    <w:p w:rsidR="00CE4463" w:rsidRDefault="00CE4463" w:rsidP="00CE4463">
      <w:pPr>
        <w:jc w:val="both"/>
        <w:rPr>
          <w:b/>
          <w:bCs/>
          <w:color w:val="FF0000"/>
        </w:rPr>
      </w:pPr>
      <w:r w:rsidRPr="00AA6AA8">
        <w:rPr>
          <w:b/>
          <w:bCs/>
          <w:i/>
          <w:color w:val="FF0000"/>
        </w:rPr>
        <w:t xml:space="preserve">Câu </w:t>
      </w:r>
      <w:r w:rsidR="00AA6AA8">
        <w:rPr>
          <w:b/>
          <w:bCs/>
          <w:i/>
          <w:color w:val="FF0000"/>
        </w:rPr>
        <w:t>3</w:t>
      </w:r>
      <w:r w:rsidR="00637B81" w:rsidRPr="00AA6AA8">
        <w:rPr>
          <w:i/>
          <w:color w:val="FF0000"/>
        </w:rPr>
        <w:t>:</w:t>
      </w:r>
      <w:r w:rsidR="00637B81" w:rsidRPr="00AA6AA8">
        <w:rPr>
          <w:color w:val="FF0000"/>
        </w:rPr>
        <w:t xml:space="preserve"> </w:t>
      </w:r>
      <w:r>
        <w:t>Nêu cảm nhận của em về vẻ đẹp của nhân vật chị Dậu qua đoạn trích “Tức nước vỡ bờ” – trích tiểu thuyết “Tắt đèn” của Ngô Tất Tố.</w:t>
      </w:r>
    </w:p>
    <w:p w:rsidR="00CE4463" w:rsidRDefault="00CE4463" w:rsidP="00CE4463">
      <w:pPr>
        <w:jc w:val="both"/>
        <w:rPr>
          <w:b/>
          <w:bCs/>
          <w:color w:val="FF0000"/>
        </w:rPr>
      </w:pPr>
    </w:p>
    <w:p w:rsidR="00CE4463" w:rsidRDefault="00AF5685" w:rsidP="00CE4463">
      <w:pPr>
        <w:jc w:val="center"/>
        <w:rPr>
          <w:b/>
          <w:bCs/>
          <w:color w:val="FF0000"/>
        </w:rPr>
      </w:pPr>
      <w:r>
        <w:rPr>
          <w:b/>
          <w:bCs/>
          <w:color w:val="FF0000"/>
        </w:rPr>
        <w:t>HƯỚNG DẪN TRẢ LỜI</w:t>
      </w:r>
    </w:p>
    <w:p w:rsidR="00AF5685" w:rsidRPr="00AA6AA8" w:rsidRDefault="00AF5685" w:rsidP="00CE4463">
      <w:pPr>
        <w:ind w:left="360"/>
        <w:jc w:val="both"/>
        <w:rPr>
          <w:b/>
          <w:i/>
          <w:color w:val="FF0000"/>
          <w:u w:val="single"/>
        </w:rPr>
      </w:pPr>
      <w:r w:rsidRPr="00AA6AA8">
        <w:rPr>
          <w:b/>
          <w:i/>
          <w:color w:val="FF0000"/>
          <w:u w:val="single"/>
        </w:rPr>
        <w:t xml:space="preserve">Phần </w:t>
      </w:r>
      <w:r w:rsidR="00CE4463" w:rsidRPr="00AA6AA8">
        <w:rPr>
          <w:b/>
          <w:i/>
          <w:color w:val="FF0000"/>
          <w:u w:val="single"/>
        </w:rPr>
        <w:t xml:space="preserve">1. </w:t>
      </w:r>
      <w:r w:rsidRPr="00AA6AA8">
        <w:rPr>
          <w:b/>
          <w:i/>
          <w:color w:val="FF0000"/>
          <w:u w:val="single"/>
        </w:rPr>
        <w:t>Trắc nghiệm</w:t>
      </w:r>
    </w:p>
    <w:p w:rsidR="00CE4463" w:rsidRPr="00AA6AA8" w:rsidRDefault="00AF5685" w:rsidP="00CE4463">
      <w:pPr>
        <w:ind w:left="360"/>
        <w:jc w:val="both"/>
        <w:rPr>
          <w:b/>
          <w:color w:val="FF0000"/>
        </w:rPr>
      </w:pPr>
      <w:r w:rsidRPr="00AA6AA8">
        <w:rPr>
          <w:b/>
          <w:color w:val="FF0000"/>
        </w:rPr>
        <w:t xml:space="preserve">a/ </w:t>
      </w:r>
      <w:r w:rsidR="00AA6AA8" w:rsidRPr="00AA6AA8">
        <w:rPr>
          <w:b/>
          <w:color w:val="FF0000"/>
        </w:rPr>
        <w:t>Lựa chọn đáp án</w:t>
      </w:r>
      <w:r w:rsidR="00CE4463" w:rsidRPr="00AA6AA8">
        <w:rPr>
          <w:b/>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113"/>
        <w:gridCol w:w="1113"/>
        <w:gridCol w:w="1113"/>
        <w:gridCol w:w="1113"/>
        <w:gridCol w:w="1113"/>
        <w:gridCol w:w="1113"/>
        <w:gridCol w:w="1113"/>
        <w:gridCol w:w="751"/>
        <w:gridCol w:w="419"/>
      </w:tblGrid>
      <w:tr w:rsidR="00CE4463" w:rsidTr="00E23404">
        <w:tc>
          <w:tcPr>
            <w:tcW w:w="1120"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rPr>
                <w:b/>
                <w:bCs/>
              </w:rPr>
            </w:pPr>
            <w:r>
              <w:rPr>
                <w:b/>
                <w:bCs/>
              </w:rPr>
              <w:lastRenderedPageBreak/>
              <w:t>Câu</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1</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2</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3</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4</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5</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6</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7</w:t>
            </w:r>
          </w:p>
        </w:tc>
        <w:tc>
          <w:tcPr>
            <w:tcW w:w="751"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8</w:t>
            </w:r>
          </w:p>
        </w:tc>
        <w:tc>
          <w:tcPr>
            <w:tcW w:w="419"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9</w:t>
            </w:r>
          </w:p>
        </w:tc>
      </w:tr>
      <w:tr w:rsidR="00CE4463" w:rsidTr="00E23404">
        <w:tc>
          <w:tcPr>
            <w:tcW w:w="1120"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rPr>
                <w:b/>
                <w:bCs/>
              </w:rPr>
            </w:pPr>
            <w:r>
              <w:rPr>
                <w:b/>
                <w:bCs/>
              </w:rPr>
              <w:t>Đáp án</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A</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C</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D</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B</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C</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D</w:t>
            </w:r>
          </w:p>
        </w:tc>
        <w:tc>
          <w:tcPr>
            <w:tcW w:w="1113"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C</w:t>
            </w:r>
          </w:p>
        </w:tc>
        <w:tc>
          <w:tcPr>
            <w:tcW w:w="751"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A</w:t>
            </w:r>
          </w:p>
        </w:tc>
        <w:tc>
          <w:tcPr>
            <w:tcW w:w="419" w:type="dxa"/>
            <w:tcBorders>
              <w:top w:val="single" w:sz="4" w:space="0" w:color="auto"/>
              <w:left w:val="single" w:sz="4" w:space="0" w:color="auto"/>
              <w:bottom w:val="single" w:sz="4" w:space="0" w:color="auto"/>
              <w:right w:val="single" w:sz="4" w:space="0" w:color="auto"/>
            </w:tcBorders>
          </w:tcPr>
          <w:p w:rsidR="00CE4463" w:rsidRDefault="00CE4463" w:rsidP="00E23404">
            <w:pPr>
              <w:jc w:val="center"/>
            </w:pPr>
            <w:r>
              <w:t>A</w:t>
            </w:r>
          </w:p>
        </w:tc>
      </w:tr>
    </w:tbl>
    <w:p w:rsidR="00AF5685" w:rsidRPr="00AA6AA8" w:rsidRDefault="00AF5685" w:rsidP="00AF5685">
      <w:pPr>
        <w:jc w:val="both"/>
        <w:rPr>
          <w:b/>
        </w:rPr>
      </w:pPr>
      <w:r w:rsidRPr="00AA6AA8">
        <w:rPr>
          <w:b/>
          <w:color w:val="FF0000"/>
        </w:rPr>
        <w:t>b/ Điền từ chữ (từ)</w:t>
      </w:r>
    </w:p>
    <w:p w:rsidR="00CE4463" w:rsidRDefault="00AF5685" w:rsidP="00AF5685">
      <w:pPr>
        <w:jc w:val="both"/>
      </w:pPr>
      <w:r>
        <w:t xml:space="preserve">Câu 1:   </w:t>
      </w:r>
      <w:r w:rsidR="00CE4463">
        <w:t xml:space="preserve"> A – Sai; B - Đúng.</w:t>
      </w:r>
    </w:p>
    <w:p w:rsidR="00CE4463" w:rsidRDefault="00AF5685" w:rsidP="00AF5685">
      <w:pPr>
        <w:jc w:val="both"/>
      </w:pPr>
      <w:r>
        <w:t>Câu 2:</w:t>
      </w:r>
      <w:r w:rsidR="00CE4463">
        <w:t xml:space="preserve"> Điền biện pháp tu từ: “ nói giảm nói tránh”.</w:t>
      </w:r>
    </w:p>
    <w:p w:rsidR="00CE4463" w:rsidRPr="00AA6AA8" w:rsidRDefault="00AA6AA8" w:rsidP="00AA6AA8">
      <w:pPr>
        <w:jc w:val="both"/>
        <w:rPr>
          <w:b/>
          <w:color w:val="FF0000"/>
        </w:rPr>
      </w:pPr>
      <w:r w:rsidRPr="00AA6AA8">
        <w:rPr>
          <w:b/>
          <w:color w:val="FF0000"/>
        </w:rPr>
        <w:t xml:space="preserve">c/ </w:t>
      </w:r>
      <w:r w:rsidR="00CE4463" w:rsidRPr="00AA6AA8">
        <w:rPr>
          <w:b/>
          <w:color w:val="FF0000"/>
        </w:rPr>
        <w:t>Nối</w:t>
      </w:r>
      <w:r w:rsidRPr="00AA6AA8">
        <w:rPr>
          <w:b/>
          <w:color w:val="FF0000"/>
        </w:rPr>
        <w:t xml:space="preserve"> ý</w:t>
      </w:r>
      <w:r w:rsidR="00CE4463" w:rsidRPr="00AA6AA8">
        <w:rPr>
          <w:b/>
          <w:color w:val="FF0000"/>
        </w:rPr>
        <w:t>:</w:t>
      </w:r>
    </w:p>
    <w:p w:rsidR="00CE4463" w:rsidRDefault="00CE4463" w:rsidP="00CE4463">
      <w:pPr>
        <w:ind w:left="360"/>
        <w:jc w:val="both"/>
      </w:pPr>
      <w:r>
        <w:t>A1 với B.b;  B.d.</w:t>
      </w:r>
    </w:p>
    <w:p w:rsidR="00CE4463" w:rsidRDefault="00CE4463" w:rsidP="00CE4463">
      <w:pPr>
        <w:ind w:left="360"/>
        <w:jc w:val="both"/>
      </w:pPr>
      <w:r>
        <w:t>A2 với B.a; B.c.</w:t>
      </w:r>
    </w:p>
    <w:p w:rsidR="00CE4463" w:rsidRPr="00AA6AA8" w:rsidRDefault="00AA6AA8" w:rsidP="00AA6AA8">
      <w:pPr>
        <w:jc w:val="both"/>
        <w:rPr>
          <w:b/>
          <w:bCs/>
          <w:i/>
          <w:color w:val="FF0000"/>
          <w:u w:val="single"/>
        </w:rPr>
      </w:pPr>
      <w:r w:rsidRPr="00AA6AA8">
        <w:rPr>
          <w:b/>
          <w:bCs/>
          <w:i/>
          <w:color w:val="FF0000"/>
          <w:u w:val="single"/>
        </w:rPr>
        <w:t>Phần 2: Tự luận</w:t>
      </w:r>
    </w:p>
    <w:p w:rsidR="00AA6AA8" w:rsidRDefault="00CE4463" w:rsidP="00AA6AA8">
      <w:pPr>
        <w:jc w:val="both"/>
        <w:rPr>
          <w:color w:val="FF0000"/>
          <w:u w:val="single"/>
        </w:rPr>
      </w:pPr>
      <w:r w:rsidRPr="00AA6AA8">
        <w:rPr>
          <w:b/>
          <w:bCs/>
          <w:color w:val="FF0000"/>
          <w:u w:val="single"/>
        </w:rPr>
        <w:t>Câu 1</w:t>
      </w:r>
      <w:r w:rsidR="00AA6AA8" w:rsidRPr="00AA6AA8">
        <w:rPr>
          <w:color w:val="FF0000"/>
          <w:u w:val="single"/>
        </w:rPr>
        <w:t xml:space="preserve">: </w:t>
      </w:r>
    </w:p>
    <w:p w:rsidR="00CE4463" w:rsidRPr="00AA6AA8" w:rsidRDefault="00CE4463" w:rsidP="00AA6AA8">
      <w:pPr>
        <w:jc w:val="both"/>
        <w:rPr>
          <w:color w:val="FF0000"/>
          <w:u w:val="single"/>
        </w:rPr>
      </w:pPr>
      <w:r>
        <w:t xml:space="preserve">Phân tích: </w:t>
      </w:r>
    </w:p>
    <w:p w:rsidR="00CE4463" w:rsidRDefault="00CE4463" w:rsidP="00CE4463">
      <w:pPr>
        <w:numPr>
          <w:ilvl w:val="0"/>
          <w:numId w:val="7"/>
        </w:numPr>
        <w:jc w:val="both"/>
      </w:pPr>
      <w:r>
        <w:rPr>
          <w:u w:val="single"/>
        </w:rPr>
        <w:t>Lòng tôi</w:t>
      </w:r>
      <w:r>
        <w:t xml:space="preserve">/ </w:t>
      </w:r>
      <w:r>
        <w:rPr>
          <w:u w:val="single"/>
        </w:rPr>
        <w:t>càng thắt lạ</w:t>
      </w:r>
      <w:r>
        <w:t xml:space="preserve">i, </w:t>
      </w:r>
      <w:r>
        <w:rPr>
          <w:u w:val="single"/>
        </w:rPr>
        <w:t>khóe mắt tô</w:t>
      </w:r>
      <w:r>
        <w:t xml:space="preserve">i/ </w:t>
      </w:r>
      <w:r>
        <w:rPr>
          <w:u w:val="single"/>
        </w:rPr>
        <w:t xml:space="preserve">đã cay cay. </w:t>
      </w:r>
    </w:p>
    <w:p w:rsidR="00CE4463" w:rsidRDefault="00CE4463" w:rsidP="00CE4463">
      <w:pPr>
        <w:ind w:left="360"/>
        <w:jc w:val="both"/>
      </w:pPr>
      <w:r>
        <w:t xml:space="preserve">         C1               V1                 C2                 V2</w:t>
      </w:r>
    </w:p>
    <w:p w:rsidR="00CE4463" w:rsidRDefault="00CE4463" w:rsidP="00CE4463">
      <w:pPr>
        <w:ind w:left="360"/>
        <w:jc w:val="both"/>
        <w:rPr>
          <w:u w:val="single"/>
        </w:rPr>
      </w:pPr>
      <w:r>
        <w:t xml:space="preserve">- </w:t>
      </w:r>
      <w:r>
        <w:rPr>
          <w:u w:val="single"/>
        </w:rPr>
        <w:t>Lão</w:t>
      </w:r>
      <w:r>
        <w:t xml:space="preserve"> /</w:t>
      </w:r>
      <w:r>
        <w:rPr>
          <w:u w:val="single"/>
        </w:rPr>
        <w:t>chửi yêu nó</w:t>
      </w:r>
      <w:r>
        <w:t xml:space="preserve"> (và) </w:t>
      </w:r>
      <w:r>
        <w:rPr>
          <w:u w:val="single"/>
        </w:rPr>
        <w:t xml:space="preserve">lão </w:t>
      </w:r>
      <w:r>
        <w:t xml:space="preserve"> /</w:t>
      </w:r>
      <w:r>
        <w:rPr>
          <w:u w:val="single"/>
        </w:rPr>
        <w:t>nói với nó như nói với một đứa cháu.</w:t>
      </w:r>
    </w:p>
    <w:p w:rsidR="00CE4463" w:rsidRDefault="00CE4463" w:rsidP="00CE4463">
      <w:pPr>
        <w:ind w:left="360"/>
        <w:jc w:val="both"/>
      </w:pPr>
      <w:r>
        <w:t xml:space="preserve">   C1          V1                 C2                                V2</w:t>
      </w:r>
    </w:p>
    <w:p w:rsidR="00CE4463" w:rsidRDefault="00CE4463" w:rsidP="00AA6AA8">
      <w:pPr>
        <w:jc w:val="both"/>
      </w:pPr>
      <w:r w:rsidRPr="00AA6AA8">
        <w:rPr>
          <w:b/>
          <w:bCs/>
          <w:color w:val="FF0000"/>
          <w:u w:val="single"/>
        </w:rPr>
        <w:t>Câu 2</w:t>
      </w:r>
      <w:r w:rsidRPr="00AA6AA8">
        <w:rPr>
          <w:color w:val="FF0000"/>
          <w:u w:val="single"/>
        </w:rPr>
        <w:t>:</w:t>
      </w:r>
      <w:r w:rsidRPr="00AA6AA8">
        <w:rPr>
          <w:color w:val="FF0000"/>
        </w:rPr>
        <w:t xml:space="preserve"> </w:t>
      </w:r>
      <w:r>
        <w:t xml:space="preserve">Viết được đoạn văn TM giới thiệu về công dụng của quạt điện, vận dụng các phương pháp TM </w:t>
      </w:r>
      <w:r w:rsidR="00AA6AA8">
        <w:t>thông thường. Có các ý sau:</w:t>
      </w:r>
    </w:p>
    <w:p w:rsidR="00CE4463" w:rsidRDefault="00AA6AA8" w:rsidP="00AA6AA8">
      <w:pPr>
        <w:ind w:firstLine="720"/>
        <w:jc w:val="both"/>
      </w:pPr>
      <w:r>
        <w:t xml:space="preserve">- </w:t>
      </w:r>
      <w:r w:rsidR="00CE4463">
        <w:t>Quạt điện là vật dụng hữu íc</w:t>
      </w:r>
      <w:r>
        <w:t xml:space="preserve">h cho cuộc sống con người. </w:t>
      </w:r>
    </w:p>
    <w:p w:rsidR="00CE4463" w:rsidRDefault="00AA6AA8" w:rsidP="00AA6AA8">
      <w:pPr>
        <w:ind w:firstLine="720"/>
        <w:jc w:val="both"/>
      </w:pPr>
      <w:r>
        <w:t xml:space="preserve">- </w:t>
      </w:r>
      <w:r w:rsidR="00CE4463">
        <w:t>Cụ thể: quạt mát thay cho gió tự nhiên trong mùa hè; có thể tận dụng gió của quạt để quạt lúa, lửa, than... hoặc có thể làm sạch kh</w:t>
      </w:r>
      <w:r>
        <w:t xml:space="preserve">ông khí trong phòng nhỏ. </w:t>
      </w:r>
    </w:p>
    <w:p w:rsidR="00CE4463" w:rsidRDefault="00CE4463" w:rsidP="00137C1B">
      <w:pPr>
        <w:jc w:val="both"/>
      </w:pPr>
      <w:r w:rsidRPr="00AE4FA4">
        <w:rPr>
          <w:b/>
          <w:bCs/>
          <w:color w:val="FF0000"/>
          <w:u w:val="single"/>
        </w:rPr>
        <w:t>Câu 3</w:t>
      </w:r>
      <w:r w:rsidRPr="00AE4FA4">
        <w:rPr>
          <w:color w:val="FF0000"/>
          <w:u w:val="single"/>
        </w:rPr>
        <w:t>:</w:t>
      </w:r>
      <w:r w:rsidRPr="00AE4FA4">
        <w:rPr>
          <w:color w:val="FF0000"/>
        </w:rPr>
        <w:t xml:space="preserve"> </w:t>
      </w:r>
      <w:r>
        <w:t>HS viết được bài văn biểu cảm thể hiện sự cảm nhận và tình cảm của mì</w:t>
      </w:r>
      <w:r w:rsidR="00AA6AA8">
        <w:t>nh về vẻ đẹp của chị Dậu. Có thể trình</w:t>
      </w:r>
      <w:r>
        <w:t xml:space="preserve"> bày theo nhiều cách khác nhau, khuyến khích sự sáng tạo trong cách thể hiện, miễn là có đủ các ý sau:</w:t>
      </w:r>
    </w:p>
    <w:p w:rsidR="00CE4463" w:rsidRDefault="00AE4FA4" w:rsidP="00137C1B">
      <w:pPr>
        <w:jc w:val="both"/>
      </w:pPr>
      <w:r>
        <w:t xml:space="preserve">+ </w:t>
      </w:r>
      <w:r w:rsidR="00CE4463">
        <w:t>Yêu thương chồng con, hết lòng vì chồn</w:t>
      </w:r>
      <w:r>
        <w:t>g: lý lẽ, dẫn chứng và biểu cảm;</w:t>
      </w:r>
    </w:p>
    <w:p w:rsidR="00CE4463" w:rsidRDefault="00AE4FA4" w:rsidP="00137C1B">
      <w:pPr>
        <w:jc w:val="both"/>
      </w:pPr>
      <w:r>
        <w:t xml:space="preserve">+ </w:t>
      </w:r>
      <w:r w:rsidR="00CE4463">
        <w:t>Khôn khéo, mềm mỏng khi đối mặt với bọn tay sai</w:t>
      </w:r>
      <w:r>
        <w:t xml:space="preserve"> hung hãn: dẫn chứng, lý lẽ;</w:t>
      </w:r>
    </w:p>
    <w:p w:rsidR="00CE4463" w:rsidRDefault="00AE4FA4" w:rsidP="00137C1B">
      <w:pPr>
        <w:jc w:val="both"/>
      </w:pPr>
      <w:r>
        <w:t>+ Sức sống tiềm tàng</w:t>
      </w:r>
      <w:r w:rsidR="00CE4463">
        <w:t xml:space="preserve"> và sức phản kháng mạnh mẽ trước sự áp bức</w:t>
      </w:r>
      <w:r w:rsidR="00AB2601">
        <w:t>, đè nén: khi không còn lối thoá</w:t>
      </w:r>
      <w:bookmarkStart w:id="0" w:name="_GoBack"/>
      <w:bookmarkEnd w:id="0"/>
      <w:r w:rsidR="00CE4463">
        <w:t>t, bị đầy đoạ khốn cùng, dồn vào chân tường chị đã vùng lên mạnh mẽ, quật ngã hai tên tay sai bất nhân:</w:t>
      </w:r>
      <w:r>
        <w:t xml:space="preserve"> lý lẽ, dẫn chứng, biểu cảm. </w:t>
      </w:r>
    </w:p>
    <w:p w:rsidR="00AE4FA4" w:rsidRDefault="00AE4FA4" w:rsidP="00137C1B">
      <w:pPr>
        <w:jc w:val="both"/>
      </w:pPr>
      <w:r>
        <w:t xml:space="preserve">+ </w:t>
      </w:r>
      <w:r w:rsidR="00CE4463">
        <w:t xml:space="preserve">Đánh giá các phẩm chất của CD: đó là vẻ đẹp tuyệt vời của một người phụ nữ nông dân khốn </w:t>
      </w:r>
      <w:r w:rsidR="00AB2601">
        <w:t>khổ. Chị đại diện cho người phụ</w:t>
      </w:r>
      <w:r w:rsidR="00CE4463">
        <w:t xml:space="preserve"> nữ  VN vừa hiền thảo lại vừa mạnh mẽ, bất khuất. Qua đây tác giả khái quát thành những quy luật đấu tranh XH và thể hiện tư tưởng nhân đạo sâu sắc. Đánh giá tài năng nghệ thuật: dùng ngôn ngữ đối thoại, ngôn ngữ miêu tả hành động </w:t>
      </w:r>
      <w:r>
        <w:t>đẻ làm rõ bản chất nhân vật.---</w:t>
      </w:r>
    </w:p>
    <w:sectPr w:rsidR="00AE4FA4" w:rsidSect="00AE4FA4">
      <w:headerReference w:type="default" r:id="rId8"/>
      <w:footerReference w:type="default" r:id="rId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7D" w:rsidRDefault="008D387D" w:rsidP="00AE4FA4">
      <w:r>
        <w:separator/>
      </w:r>
    </w:p>
  </w:endnote>
  <w:endnote w:type="continuationSeparator" w:id="0">
    <w:p w:rsidR="008D387D" w:rsidRDefault="008D387D" w:rsidP="00AE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A4" w:rsidRDefault="00AE4FA4">
    <w:pPr>
      <w:pStyle w:val="Footer"/>
      <w:pBdr>
        <w:bottom w:val="double" w:sz="6" w:space="1" w:color="auto"/>
      </w:pBdr>
      <w:rPr>
        <w:b/>
        <w:i/>
      </w:rPr>
    </w:pPr>
    <w:r>
      <w:rPr>
        <w:b/>
        <w:i/>
      </w:rPr>
      <w:t xml:space="preserve">                              </w:t>
    </w:r>
    <w:r w:rsidRPr="00AE4FA4">
      <w:rPr>
        <w:b/>
        <w:i/>
      </w:rPr>
      <w:t>Chúc các em lớp 8 chăm ngoan, học giỏi</w:t>
    </w:r>
    <w:r>
      <w:rPr>
        <w:b/>
        <w:i/>
      </w:rPr>
      <w:t>!</w:t>
    </w:r>
  </w:p>
  <w:p w:rsidR="00AE4FA4" w:rsidRPr="00AE4FA4" w:rsidRDefault="00AE4FA4">
    <w:pPr>
      <w:pStyle w:val="Footer"/>
      <w:rPr>
        <w:b/>
        <w:i/>
      </w:rPr>
    </w:pPr>
  </w:p>
  <w:p w:rsidR="00AE4FA4" w:rsidRDefault="00AE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7D" w:rsidRDefault="008D387D" w:rsidP="00AE4FA4">
      <w:r>
        <w:separator/>
      </w:r>
    </w:p>
  </w:footnote>
  <w:footnote w:type="continuationSeparator" w:id="0">
    <w:p w:rsidR="008D387D" w:rsidRDefault="008D387D" w:rsidP="00AE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A4" w:rsidRDefault="00AE4FA4">
    <w:pPr>
      <w:pStyle w:val="Header"/>
      <w:pBdr>
        <w:bottom w:val="thinThickThinMediumGap" w:sz="18" w:space="1" w:color="auto"/>
      </w:pBdr>
      <w:rPr>
        <w:b/>
        <w:i/>
      </w:rPr>
    </w:pPr>
    <w:r>
      <w:rPr>
        <w:b/>
        <w:i/>
      </w:rPr>
      <w:t xml:space="preserve"> </w:t>
    </w:r>
    <w:r w:rsidRPr="00AE4FA4">
      <w:rPr>
        <w:b/>
        <w:i/>
      </w:rPr>
      <w:t xml:space="preserve">Trường THCS Đồng Tiến                  </w:t>
    </w:r>
    <w:r>
      <w:rPr>
        <w:b/>
        <w:i/>
      </w:rPr>
      <w:t xml:space="preserve"> </w:t>
    </w:r>
    <w:r w:rsidRPr="00AE4FA4">
      <w:rPr>
        <w:b/>
        <w:i/>
      </w:rPr>
      <w:t>Giáo viên thực hiện: Hoàng Thị Thanh</w:t>
    </w:r>
  </w:p>
  <w:p w:rsidR="00AE4FA4" w:rsidRDefault="00AE4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B32"/>
    <w:multiLevelType w:val="multilevel"/>
    <w:tmpl w:val="17C35B32"/>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25B83350"/>
    <w:multiLevelType w:val="multilevel"/>
    <w:tmpl w:val="25B8335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D9430C5"/>
    <w:multiLevelType w:val="multilevel"/>
    <w:tmpl w:val="2D9430C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C5C211A"/>
    <w:multiLevelType w:val="multilevel"/>
    <w:tmpl w:val="4C5C211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CC90D85"/>
    <w:multiLevelType w:val="multilevel"/>
    <w:tmpl w:val="4CC90D8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82B1768"/>
    <w:multiLevelType w:val="multilevel"/>
    <w:tmpl w:val="682B1768"/>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6B6C4A0A"/>
    <w:multiLevelType w:val="multilevel"/>
    <w:tmpl w:val="6B6C4A0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63"/>
    <w:rsid w:val="00023A63"/>
    <w:rsid w:val="00130490"/>
    <w:rsid w:val="00137C1B"/>
    <w:rsid w:val="00637B81"/>
    <w:rsid w:val="008D387D"/>
    <w:rsid w:val="00AA6AA8"/>
    <w:rsid w:val="00AB2601"/>
    <w:rsid w:val="00AE4FA4"/>
    <w:rsid w:val="00AF5685"/>
    <w:rsid w:val="00CE4463"/>
    <w:rsid w:val="00CF32CA"/>
    <w:rsid w:val="00E708DA"/>
    <w:rsid w:val="00E846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6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E4463"/>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ListParagraph">
    <w:name w:val="List Paragraph"/>
    <w:basedOn w:val="Normal"/>
    <w:uiPriority w:val="34"/>
    <w:qFormat/>
    <w:rsid w:val="00023A63"/>
    <w:pPr>
      <w:ind w:left="720"/>
      <w:contextualSpacing/>
    </w:pPr>
  </w:style>
  <w:style w:type="paragraph" w:styleId="Header">
    <w:name w:val="header"/>
    <w:basedOn w:val="Normal"/>
    <w:link w:val="HeaderChar"/>
    <w:uiPriority w:val="99"/>
    <w:unhideWhenUsed/>
    <w:rsid w:val="00AE4FA4"/>
    <w:pPr>
      <w:tabs>
        <w:tab w:val="center" w:pos="4513"/>
        <w:tab w:val="right" w:pos="9026"/>
      </w:tabs>
    </w:pPr>
  </w:style>
  <w:style w:type="character" w:customStyle="1" w:styleId="HeaderChar">
    <w:name w:val="Header Char"/>
    <w:basedOn w:val="DefaultParagraphFont"/>
    <w:link w:val="Header"/>
    <w:uiPriority w:val="99"/>
    <w:rsid w:val="00AE4FA4"/>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AE4FA4"/>
    <w:pPr>
      <w:tabs>
        <w:tab w:val="center" w:pos="4513"/>
        <w:tab w:val="right" w:pos="9026"/>
      </w:tabs>
    </w:pPr>
  </w:style>
  <w:style w:type="character" w:customStyle="1" w:styleId="FooterChar">
    <w:name w:val="Footer Char"/>
    <w:basedOn w:val="DefaultParagraphFont"/>
    <w:link w:val="Footer"/>
    <w:uiPriority w:val="99"/>
    <w:rsid w:val="00AE4FA4"/>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6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E4463"/>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ListParagraph">
    <w:name w:val="List Paragraph"/>
    <w:basedOn w:val="Normal"/>
    <w:uiPriority w:val="34"/>
    <w:qFormat/>
    <w:rsid w:val="00023A63"/>
    <w:pPr>
      <w:ind w:left="720"/>
      <w:contextualSpacing/>
    </w:pPr>
  </w:style>
  <w:style w:type="paragraph" w:styleId="Header">
    <w:name w:val="header"/>
    <w:basedOn w:val="Normal"/>
    <w:link w:val="HeaderChar"/>
    <w:uiPriority w:val="99"/>
    <w:unhideWhenUsed/>
    <w:rsid w:val="00AE4FA4"/>
    <w:pPr>
      <w:tabs>
        <w:tab w:val="center" w:pos="4513"/>
        <w:tab w:val="right" w:pos="9026"/>
      </w:tabs>
    </w:pPr>
  </w:style>
  <w:style w:type="character" w:customStyle="1" w:styleId="HeaderChar">
    <w:name w:val="Header Char"/>
    <w:basedOn w:val="DefaultParagraphFont"/>
    <w:link w:val="Header"/>
    <w:uiPriority w:val="99"/>
    <w:rsid w:val="00AE4FA4"/>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AE4FA4"/>
    <w:pPr>
      <w:tabs>
        <w:tab w:val="center" w:pos="4513"/>
        <w:tab w:val="right" w:pos="9026"/>
      </w:tabs>
    </w:pPr>
  </w:style>
  <w:style w:type="character" w:customStyle="1" w:styleId="FooterChar">
    <w:name w:val="Footer Char"/>
    <w:basedOn w:val="DefaultParagraphFont"/>
    <w:link w:val="Footer"/>
    <w:uiPriority w:val="99"/>
    <w:rsid w:val="00AE4FA4"/>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dcterms:created xsi:type="dcterms:W3CDTF">2020-04-03T14:00:00Z</dcterms:created>
  <dcterms:modified xsi:type="dcterms:W3CDTF">2020-04-06T08:11:00Z</dcterms:modified>
</cp:coreProperties>
</file>